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B7" w:rsidRDefault="004B3AB7" w:rsidP="004449D3">
      <w:pPr>
        <w:spacing w:line="500" w:lineRule="exact"/>
        <w:ind w:firstLineChars="100" w:firstLine="320"/>
        <w:jc w:val="center"/>
        <w:rPr>
          <w:rFonts w:eastAsia="黑体"/>
          <w:sz w:val="32"/>
          <w:szCs w:val="32"/>
        </w:rPr>
      </w:pPr>
      <w:r w:rsidRPr="004B3AB7">
        <w:rPr>
          <w:rFonts w:eastAsia="黑体" w:hint="eastAsia"/>
          <w:sz w:val="32"/>
          <w:szCs w:val="32"/>
        </w:rPr>
        <w:t>硕士研究生复试专业课考试大纲</w:t>
      </w:r>
    </w:p>
    <w:p w:rsidR="004B3AB7" w:rsidRPr="004B3AB7" w:rsidRDefault="00B86E8D" w:rsidP="004B3AB7">
      <w:pPr>
        <w:spacing w:line="500" w:lineRule="exact"/>
        <w:ind w:firstLineChars="100" w:firstLine="241"/>
        <w:rPr>
          <w:rFonts w:ascii="方正书宋简体" w:eastAsia="方正书宋简体"/>
          <w:b/>
          <w:sz w:val="24"/>
        </w:rPr>
      </w:pPr>
      <w:r w:rsidRPr="004B3AB7">
        <w:rPr>
          <w:rFonts w:ascii="方正书宋简体" w:eastAsia="方正书宋简体" w:hint="eastAsia"/>
          <w:b/>
          <w:sz w:val="24"/>
        </w:rPr>
        <w:t>考试科目名称：</w:t>
      </w:r>
      <w:bookmarkStart w:id="0" w:name="_GoBack"/>
      <w:r w:rsidR="00537D61" w:rsidRPr="004B3AB7">
        <w:rPr>
          <w:rFonts w:ascii="方正书宋简体" w:eastAsia="方正书宋简体"/>
          <w:b/>
          <w:sz w:val="24"/>
        </w:rPr>
        <w:t>中国现代文学史</w:t>
      </w:r>
      <w:bookmarkEnd w:id="0"/>
      <w:r w:rsidRPr="004B3AB7">
        <w:rPr>
          <w:rFonts w:ascii="方正书宋简体" w:eastAsia="方正书宋简体" w:hint="eastAsia"/>
          <w:b/>
          <w:sz w:val="24"/>
        </w:rPr>
        <w:t xml:space="preserve">    </w:t>
      </w:r>
      <w:r w:rsidR="0006372E" w:rsidRPr="004B3AB7">
        <w:rPr>
          <w:rFonts w:ascii="方正书宋简体" w:eastAsia="方正书宋简体"/>
          <w:b/>
          <w:sz w:val="24"/>
        </w:rPr>
        <w:t xml:space="preserve">    </w:t>
      </w:r>
    </w:p>
    <w:p w:rsidR="00DD0D23" w:rsidRDefault="00B86E8D">
      <w:pPr>
        <w:numPr>
          <w:ilvl w:val="0"/>
          <w:numId w:val="1"/>
        </w:numPr>
        <w:spacing w:line="500" w:lineRule="exact"/>
        <w:rPr>
          <w:rFonts w:ascii="方正书宋简体" w:eastAsia="方正书宋简体"/>
          <w:sz w:val="24"/>
        </w:rPr>
      </w:pPr>
      <w:r>
        <w:rPr>
          <w:rFonts w:ascii="方正书宋简体" w:eastAsia="方正书宋简体" w:hint="eastAsia"/>
          <w:sz w:val="24"/>
        </w:rPr>
        <w:t>考试要求：</w:t>
      </w:r>
    </w:p>
    <w:p w:rsidR="00DD0D23" w:rsidRDefault="00EA6E58">
      <w:pPr>
        <w:spacing w:line="500" w:lineRule="exact"/>
        <w:rPr>
          <w:rFonts w:ascii="方正书宋简体" w:eastAsia="方正书宋简体"/>
          <w:sz w:val="24"/>
        </w:rPr>
      </w:pPr>
      <w:r>
        <w:rPr>
          <w:rFonts w:ascii="方正书宋简体" w:eastAsia="方正书宋简体" w:hint="eastAsia"/>
          <w:sz w:val="24"/>
        </w:rPr>
        <w:t xml:space="preserve">    </w:t>
      </w:r>
      <w:r w:rsidR="00537D61" w:rsidRPr="00537D61">
        <w:rPr>
          <w:rFonts w:ascii="方正书宋简体" w:eastAsia="方正书宋简体" w:hint="eastAsia"/>
          <w:sz w:val="24"/>
        </w:rPr>
        <w:t>中国现代文学史考试是</w:t>
      </w:r>
      <w:r w:rsidR="00B64685">
        <w:rPr>
          <w:rFonts w:ascii="方正书宋简体" w:eastAsia="方正书宋简体" w:hint="eastAsia"/>
          <w:sz w:val="24"/>
        </w:rPr>
        <w:t>国际中文</w:t>
      </w:r>
      <w:r w:rsidR="00537D61" w:rsidRPr="00537D61">
        <w:rPr>
          <w:rFonts w:ascii="方正书宋简体" w:eastAsia="方正书宋简体" w:hint="eastAsia"/>
          <w:sz w:val="24"/>
        </w:rPr>
        <w:t>教育硕士生入学考试科目之一，是由教育部授权的各</w:t>
      </w:r>
      <w:r w:rsidR="00B64685">
        <w:rPr>
          <w:rFonts w:ascii="方正书宋简体" w:eastAsia="方正书宋简体" w:hint="eastAsia"/>
          <w:sz w:val="24"/>
        </w:rPr>
        <w:t>国际中文</w:t>
      </w:r>
      <w:r w:rsidR="00537D61" w:rsidRPr="00537D61">
        <w:rPr>
          <w:rFonts w:ascii="方正书宋简体" w:eastAsia="方正书宋简体" w:hint="eastAsia"/>
          <w:sz w:val="24"/>
        </w:rPr>
        <w:t>教育硕士生招生院校自行命题的选拔性考试。中国现代文学史考试的目的是测试考生相关的中国现代文学有关的基本知识、基本理论的认知，对文学思潮、作家作品等问题的基本理解，并同时考察学生的审美能力、对问题的概括分析能力。</w:t>
      </w:r>
    </w:p>
    <w:p w:rsidR="00DD0D23" w:rsidRDefault="00B86E8D">
      <w:pPr>
        <w:spacing w:line="500" w:lineRule="exact"/>
        <w:rPr>
          <w:rFonts w:ascii="方正书宋简体" w:eastAsia="方正书宋简体"/>
          <w:sz w:val="24"/>
        </w:rPr>
      </w:pPr>
      <w:r>
        <w:rPr>
          <w:rFonts w:ascii="方正书宋简体" w:eastAsia="方正书宋简体" w:hint="eastAsia"/>
          <w:sz w:val="24"/>
        </w:rPr>
        <w:t>二、考试内容：</w:t>
      </w:r>
    </w:p>
    <w:p w:rsidR="00537D61" w:rsidRPr="00537D61" w:rsidRDefault="00162F60" w:rsidP="00537D61">
      <w:pPr>
        <w:spacing w:line="500" w:lineRule="exact"/>
        <w:rPr>
          <w:rFonts w:ascii="方正书宋简体" w:eastAsia="方正书宋简体"/>
          <w:sz w:val="24"/>
        </w:rPr>
      </w:pPr>
      <w:r>
        <w:rPr>
          <w:rFonts w:ascii="方正书宋简体" w:eastAsia="方正书宋简体" w:hint="eastAsia"/>
          <w:sz w:val="24"/>
        </w:rPr>
        <w:t xml:space="preserve">    </w:t>
      </w:r>
      <w:r w:rsidR="00537D61" w:rsidRPr="00537D61">
        <w:rPr>
          <w:rFonts w:ascii="方正书宋简体" w:eastAsia="方正书宋简体" w:hint="eastAsia"/>
          <w:sz w:val="24"/>
        </w:rPr>
        <w:t>1．文学思潮与运动</w:t>
      </w:r>
    </w:p>
    <w:p w:rsidR="00537D61" w:rsidRPr="00537D61" w:rsidRDefault="00162F60" w:rsidP="00537D61">
      <w:pPr>
        <w:spacing w:line="500" w:lineRule="exact"/>
        <w:rPr>
          <w:rFonts w:ascii="方正书宋简体" w:eastAsia="方正书宋简体"/>
          <w:sz w:val="24"/>
        </w:rPr>
      </w:pPr>
      <w:r>
        <w:rPr>
          <w:rFonts w:ascii="方正书宋简体" w:eastAsia="方正书宋简体" w:hint="eastAsia"/>
          <w:sz w:val="24"/>
        </w:rPr>
        <w:t xml:space="preserve">    </w:t>
      </w:r>
      <w:r w:rsidR="00537D61" w:rsidRPr="00537D61">
        <w:rPr>
          <w:rFonts w:ascii="方正书宋简体" w:eastAsia="方正书宋简体" w:hint="eastAsia"/>
          <w:sz w:val="24"/>
        </w:rPr>
        <w:t>（1） 第一个十年（1917—1927）的文学思潮与运动</w:t>
      </w:r>
      <w:r w:rsidR="00C711A7">
        <w:rPr>
          <w:rFonts w:ascii="方正书宋简体" w:eastAsia="方正书宋简体" w:hint="eastAsia"/>
          <w:sz w:val="24"/>
        </w:rPr>
        <w:t>；</w:t>
      </w:r>
    </w:p>
    <w:p w:rsidR="00537D61" w:rsidRPr="00537D61" w:rsidRDefault="00162F60" w:rsidP="00537D61">
      <w:pPr>
        <w:spacing w:line="500" w:lineRule="exact"/>
        <w:rPr>
          <w:rFonts w:ascii="方正书宋简体" w:eastAsia="方正书宋简体"/>
          <w:sz w:val="24"/>
        </w:rPr>
      </w:pPr>
      <w:r>
        <w:rPr>
          <w:rFonts w:ascii="方正书宋简体" w:eastAsia="方正书宋简体" w:hint="eastAsia"/>
          <w:sz w:val="24"/>
        </w:rPr>
        <w:t xml:space="preserve">    </w:t>
      </w:r>
      <w:r w:rsidR="00537D61" w:rsidRPr="00537D61">
        <w:rPr>
          <w:rFonts w:ascii="方正书宋简体" w:eastAsia="方正书宋简体" w:hint="eastAsia"/>
          <w:sz w:val="24"/>
        </w:rPr>
        <w:t>（2） 第二个十年（1928—1937年6月）的文学思潮与运动</w:t>
      </w:r>
      <w:r w:rsidR="00C711A7">
        <w:rPr>
          <w:rFonts w:ascii="方正书宋简体" w:eastAsia="方正书宋简体" w:hint="eastAsia"/>
          <w:sz w:val="24"/>
        </w:rPr>
        <w:t>；</w:t>
      </w:r>
    </w:p>
    <w:p w:rsidR="00537D61" w:rsidRPr="00537D61" w:rsidRDefault="00162F60" w:rsidP="00537D61">
      <w:pPr>
        <w:spacing w:line="500" w:lineRule="exact"/>
        <w:rPr>
          <w:rFonts w:ascii="方正书宋简体" w:eastAsia="方正书宋简体"/>
          <w:sz w:val="24"/>
        </w:rPr>
      </w:pPr>
      <w:r>
        <w:rPr>
          <w:rFonts w:ascii="方正书宋简体" w:eastAsia="方正书宋简体" w:hint="eastAsia"/>
          <w:sz w:val="24"/>
        </w:rPr>
        <w:t xml:space="preserve">    </w:t>
      </w:r>
      <w:r w:rsidR="00537D61" w:rsidRPr="00537D61">
        <w:rPr>
          <w:rFonts w:ascii="方正书宋简体" w:eastAsia="方正书宋简体" w:hint="eastAsia"/>
          <w:sz w:val="24"/>
        </w:rPr>
        <w:t>（3） 第三个十年（1937年7月—1949年9月）的文学思潮与运动</w:t>
      </w:r>
      <w:r w:rsidR="00C711A7">
        <w:rPr>
          <w:rFonts w:ascii="方正书宋简体" w:eastAsia="方正书宋简体" w:hint="eastAsia"/>
          <w:sz w:val="24"/>
        </w:rPr>
        <w:t>。</w:t>
      </w:r>
    </w:p>
    <w:p w:rsidR="00537D61" w:rsidRPr="00537D61" w:rsidRDefault="00162F60" w:rsidP="00537D61">
      <w:pPr>
        <w:spacing w:line="500" w:lineRule="exact"/>
        <w:rPr>
          <w:rFonts w:ascii="方正书宋简体" w:eastAsia="方正书宋简体"/>
          <w:sz w:val="24"/>
        </w:rPr>
      </w:pPr>
      <w:r>
        <w:rPr>
          <w:rFonts w:ascii="方正书宋简体" w:eastAsia="方正书宋简体" w:hint="eastAsia"/>
          <w:sz w:val="24"/>
        </w:rPr>
        <w:t xml:space="preserve">    </w:t>
      </w:r>
      <w:r w:rsidR="00537D61" w:rsidRPr="00537D61">
        <w:rPr>
          <w:rFonts w:ascii="方正书宋简体" w:eastAsia="方正书宋简体" w:hint="eastAsia"/>
          <w:sz w:val="24"/>
        </w:rPr>
        <w:t>2．诗歌、小说、散文、戏剧的发展脉络</w:t>
      </w:r>
    </w:p>
    <w:p w:rsidR="00537D61" w:rsidRPr="00537D61" w:rsidRDefault="00162F60" w:rsidP="00537D61">
      <w:pPr>
        <w:spacing w:line="500" w:lineRule="exact"/>
        <w:rPr>
          <w:rFonts w:ascii="方正书宋简体" w:eastAsia="方正书宋简体"/>
          <w:sz w:val="24"/>
        </w:rPr>
      </w:pPr>
      <w:r>
        <w:rPr>
          <w:rFonts w:ascii="方正书宋简体" w:eastAsia="方正书宋简体" w:hint="eastAsia"/>
          <w:sz w:val="24"/>
        </w:rPr>
        <w:t xml:space="preserve">    </w:t>
      </w:r>
      <w:r w:rsidR="00537D61" w:rsidRPr="00537D61">
        <w:rPr>
          <w:rFonts w:ascii="方正书宋简体" w:eastAsia="方正书宋简体" w:hint="eastAsia"/>
          <w:sz w:val="24"/>
        </w:rPr>
        <w:t>（1） 新诗的诞生、新月派、早期象征派、现代派、九叶诗派、七月诗派的诗歌特征；</w:t>
      </w:r>
    </w:p>
    <w:p w:rsidR="00537D61" w:rsidRPr="00537D61" w:rsidRDefault="00162F60" w:rsidP="00537D61">
      <w:pPr>
        <w:spacing w:line="500" w:lineRule="exact"/>
        <w:rPr>
          <w:rFonts w:ascii="方正书宋简体" w:eastAsia="方正书宋简体"/>
          <w:sz w:val="24"/>
        </w:rPr>
      </w:pPr>
      <w:r>
        <w:rPr>
          <w:rFonts w:ascii="方正书宋简体" w:eastAsia="方正书宋简体" w:hint="eastAsia"/>
          <w:sz w:val="24"/>
        </w:rPr>
        <w:t xml:space="preserve">    </w:t>
      </w:r>
      <w:r w:rsidR="00537D61" w:rsidRPr="00537D61">
        <w:rPr>
          <w:rFonts w:ascii="方正书宋简体" w:eastAsia="方正书宋简体" w:hint="eastAsia"/>
          <w:sz w:val="24"/>
        </w:rPr>
        <w:t>（2）小说在不同阶段的发展情况及特征，包括通俗小说的发展变化；</w:t>
      </w:r>
    </w:p>
    <w:p w:rsidR="00537D61" w:rsidRPr="00537D61" w:rsidRDefault="00162F60" w:rsidP="00537D61">
      <w:pPr>
        <w:spacing w:line="500" w:lineRule="exact"/>
        <w:rPr>
          <w:rFonts w:ascii="方正书宋简体" w:eastAsia="方正书宋简体"/>
          <w:sz w:val="24"/>
        </w:rPr>
      </w:pPr>
      <w:r>
        <w:rPr>
          <w:rFonts w:ascii="方正书宋简体" w:eastAsia="方正书宋简体" w:hint="eastAsia"/>
          <w:sz w:val="24"/>
        </w:rPr>
        <w:t xml:space="preserve">    </w:t>
      </w:r>
      <w:r w:rsidR="00537D61" w:rsidRPr="00537D61">
        <w:rPr>
          <w:rFonts w:ascii="方正书宋简体" w:eastAsia="方正书宋简体" w:hint="eastAsia"/>
          <w:sz w:val="24"/>
        </w:rPr>
        <w:t>（3）散文在不同阶段的发展情况及特征；</w:t>
      </w:r>
    </w:p>
    <w:p w:rsidR="00537D61" w:rsidRPr="00537D61" w:rsidRDefault="00162F60" w:rsidP="00537D61">
      <w:pPr>
        <w:spacing w:line="500" w:lineRule="exact"/>
        <w:rPr>
          <w:rFonts w:ascii="方正书宋简体" w:eastAsia="方正书宋简体"/>
          <w:sz w:val="24"/>
        </w:rPr>
      </w:pPr>
      <w:r>
        <w:rPr>
          <w:rFonts w:ascii="方正书宋简体" w:eastAsia="方正书宋简体" w:hint="eastAsia"/>
          <w:sz w:val="24"/>
        </w:rPr>
        <w:t xml:space="preserve">    </w:t>
      </w:r>
      <w:r w:rsidR="00537D61" w:rsidRPr="00537D61">
        <w:rPr>
          <w:rFonts w:ascii="方正书宋简体" w:eastAsia="方正书宋简体" w:hint="eastAsia"/>
          <w:sz w:val="24"/>
        </w:rPr>
        <w:t>（4）中国现代话剧的诞生、剧场戏剧与广场戏剧的发展情况。</w:t>
      </w:r>
    </w:p>
    <w:p w:rsidR="00537D61" w:rsidRPr="00537D61" w:rsidRDefault="00537D61" w:rsidP="00537D61">
      <w:pPr>
        <w:spacing w:line="500" w:lineRule="exact"/>
        <w:rPr>
          <w:rFonts w:ascii="方正书宋简体" w:eastAsia="方正书宋简体"/>
          <w:sz w:val="24"/>
        </w:rPr>
      </w:pPr>
      <w:r w:rsidRPr="00537D61">
        <w:rPr>
          <w:rFonts w:ascii="方正书宋简体" w:eastAsia="方正书宋简体" w:hint="eastAsia"/>
          <w:sz w:val="24"/>
        </w:rPr>
        <w:t>3. 重要作家作品的分析与解读</w:t>
      </w:r>
    </w:p>
    <w:p w:rsidR="009F299C" w:rsidRPr="00537D61" w:rsidRDefault="00537D61" w:rsidP="00537D61">
      <w:pPr>
        <w:spacing w:line="500" w:lineRule="exact"/>
        <w:rPr>
          <w:rFonts w:ascii="方正书宋简体" w:eastAsia="方正书宋简体"/>
          <w:sz w:val="24"/>
        </w:rPr>
      </w:pPr>
      <w:r>
        <w:rPr>
          <w:rFonts w:ascii="方正书宋简体" w:eastAsia="方正书宋简体" w:hint="eastAsia"/>
          <w:sz w:val="24"/>
        </w:rPr>
        <w:t xml:space="preserve">    </w:t>
      </w:r>
      <w:r w:rsidRPr="00537D61">
        <w:rPr>
          <w:rFonts w:ascii="方正书宋简体" w:eastAsia="方正书宋简体" w:hint="eastAsia"/>
          <w:sz w:val="24"/>
        </w:rPr>
        <w:t>鲁迅、郭沫若、老舍、巴金、茅盾、沈从文、曹禺、赵树理、艾青等作家及代表作品的解读与分析</w:t>
      </w:r>
      <w:r w:rsidR="00C711A7">
        <w:rPr>
          <w:rFonts w:ascii="方正书宋简体" w:eastAsia="方正书宋简体" w:hint="eastAsia"/>
          <w:sz w:val="24"/>
        </w:rPr>
        <w:t>。</w:t>
      </w:r>
    </w:p>
    <w:p w:rsidR="00CF66F0" w:rsidRDefault="00B86E8D" w:rsidP="00CF66F0">
      <w:pPr>
        <w:spacing w:line="500" w:lineRule="exact"/>
        <w:rPr>
          <w:rFonts w:ascii="方正书宋简体" w:eastAsia="方正书宋简体"/>
          <w:sz w:val="24"/>
        </w:rPr>
      </w:pPr>
      <w:r>
        <w:rPr>
          <w:rFonts w:ascii="方正书宋简体" w:eastAsia="方正书宋简体" w:hint="eastAsia"/>
          <w:sz w:val="24"/>
        </w:rPr>
        <w:t>三、</w:t>
      </w:r>
      <w:r w:rsidR="008D71BD">
        <w:rPr>
          <w:rFonts w:ascii="方正书宋简体" w:eastAsia="方正书宋简体" w:hint="eastAsia"/>
          <w:sz w:val="24"/>
        </w:rPr>
        <w:t>主要</w:t>
      </w:r>
      <w:r>
        <w:rPr>
          <w:rFonts w:ascii="方正书宋简体" w:eastAsia="方正书宋简体" w:hint="eastAsia"/>
          <w:sz w:val="24"/>
        </w:rPr>
        <w:t>参考书目</w:t>
      </w:r>
    </w:p>
    <w:p w:rsidR="00537D61" w:rsidRPr="00537D61" w:rsidRDefault="00162F60" w:rsidP="00537D61">
      <w:pPr>
        <w:spacing w:line="500" w:lineRule="exact"/>
        <w:rPr>
          <w:rFonts w:ascii="方正书宋简体" w:eastAsia="方正书宋简体"/>
          <w:sz w:val="24"/>
        </w:rPr>
      </w:pPr>
      <w:r>
        <w:rPr>
          <w:rFonts w:ascii="方正书宋简体" w:eastAsia="方正书宋简体" w:hint="eastAsia"/>
          <w:sz w:val="24"/>
        </w:rPr>
        <w:t xml:space="preserve">    </w:t>
      </w:r>
      <w:r w:rsidR="00537D61" w:rsidRPr="00537D61">
        <w:rPr>
          <w:rFonts w:ascii="方正书宋简体" w:eastAsia="方正书宋简体" w:hint="eastAsia"/>
          <w:sz w:val="24"/>
        </w:rPr>
        <w:t>1.《中国现代文学三十年》，钱理群、温儒敏、吴福辉主编，北京大学出版社，2016年。</w:t>
      </w:r>
    </w:p>
    <w:p w:rsidR="009F299C" w:rsidRPr="00537D61" w:rsidRDefault="00162F60" w:rsidP="00537D61">
      <w:pPr>
        <w:spacing w:line="500" w:lineRule="exact"/>
        <w:rPr>
          <w:rFonts w:ascii="方正书宋简体" w:eastAsia="方正书宋简体"/>
          <w:sz w:val="24"/>
        </w:rPr>
      </w:pPr>
      <w:r>
        <w:rPr>
          <w:rFonts w:ascii="方正书宋简体" w:eastAsia="方正书宋简体" w:hint="eastAsia"/>
          <w:sz w:val="24"/>
        </w:rPr>
        <w:t xml:space="preserve">    </w:t>
      </w:r>
      <w:r w:rsidR="00537D61" w:rsidRPr="00537D61">
        <w:rPr>
          <w:rFonts w:ascii="方正书宋简体" w:eastAsia="方正书宋简体" w:hint="eastAsia"/>
          <w:sz w:val="24"/>
        </w:rPr>
        <w:t>2.《中国现代文学作品选》，刘勇主编，北京师范大学出版社，2016年。</w:t>
      </w:r>
    </w:p>
    <w:sectPr w:rsidR="009F299C" w:rsidRPr="00537D61" w:rsidSect="00DD0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A59" w:rsidRDefault="005E5A59" w:rsidP="00EA6E58">
      <w:r>
        <w:separator/>
      </w:r>
    </w:p>
  </w:endnote>
  <w:endnote w:type="continuationSeparator" w:id="0">
    <w:p w:rsidR="005E5A59" w:rsidRDefault="005E5A59" w:rsidP="00EA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A59" w:rsidRDefault="005E5A59" w:rsidP="00EA6E58">
      <w:r>
        <w:separator/>
      </w:r>
    </w:p>
  </w:footnote>
  <w:footnote w:type="continuationSeparator" w:id="0">
    <w:p w:rsidR="005E5A59" w:rsidRDefault="005E5A59" w:rsidP="00EA6E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6A22D8"/>
    <w:multiLevelType w:val="singleLevel"/>
    <w:tmpl w:val="CD6A22D8"/>
    <w:lvl w:ilvl="0">
      <w:start w:val="1"/>
      <w:numFmt w:val="decimal"/>
      <w:suff w:val="nothing"/>
      <w:lvlText w:val="%1．"/>
      <w:lvlJc w:val="left"/>
    </w:lvl>
  </w:abstractNum>
  <w:abstractNum w:abstractNumId="1" w15:restartNumberingAfterBreak="0">
    <w:nsid w:val="F2E7EB7F"/>
    <w:multiLevelType w:val="singleLevel"/>
    <w:tmpl w:val="F2E7EB7F"/>
    <w:lvl w:ilvl="0">
      <w:start w:val="2"/>
      <w:numFmt w:val="decimal"/>
      <w:suff w:val="nothing"/>
      <w:lvlText w:val="%1．"/>
      <w:lvlJc w:val="left"/>
    </w:lvl>
  </w:abstractNum>
  <w:abstractNum w:abstractNumId="2" w15:restartNumberingAfterBreak="0">
    <w:nsid w:val="4B205081"/>
    <w:multiLevelType w:val="multilevel"/>
    <w:tmpl w:val="4B205081"/>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hint="default"/>
        <w:sz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A9"/>
    <w:rsid w:val="00010685"/>
    <w:rsid w:val="00013A4D"/>
    <w:rsid w:val="00017160"/>
    <w:rsid w:val="0003160D"/>
    <w:rsid w:val="0006372E"/>
    <w:rsid w:val="000654F1"/>
    <w:rsid w:val="000A31F4"/>
    <w:rsid w:val="000A560D"/>
    <w:rsid w:val="000A7A6E"/>
    <w:rsid w:val="00103FA4"/>
    <w:rsid w:val="00104353"/>
    <w:rsid w:val="0010592C"/>
    <w:rsid w:val="00133525"/>
    <w:rsid w:val="00133BE2"/>
    <w:rsid w:val="00144C93"/>
    <w:rsid w:val="00154D70"/>
    <w:rsid w:val="00162F60"/>
    <w:rsid w:val="00166030"/>
    <w:rsid w:val="00177042"/>
    <w:rsid w:val="00184F35"/>
    <w:rsid w:val="002301F3"/>
    <w:rsid w:val="00273EF5"/>
    <w:rsid w:val="00294C62"/>
    <w:rsid w:val="002B0F49"/>
    <w:rsid w:val="002C10AE"/>
    <w:rsid w:val="002C315F"/>
    <w:rsid w:val="002D2E60"/>
    <w:rsid w:val="002F0C32"/>
    <w:rsid w:val="002F269A"/>
    <w:rsid w:val="003026AC"/>
    <w:rsid w:val="00306075"/>
    <w:rsid w:val="0039645F"/>
    <w:rsid w:val="00396D63"/>
    <w:rsid w:val="003977D6"/>
    <w:rsid w:val="003F37E5"/>
    <w:rsid w:val="004360A9"/>
    <w:rsid w:val="00436CDF"/>
    <w:rsid w:val="004449D3"/>
    <w:rsid w:val="004679AF"/>
    <w:rsid w:val="004764AD"/>
    <w:rsid w:val="004B3AB7"/>
    <w:rsid w:val="004B61AE"/>
    <w:rsid w:val="004C66F9"/>
    <w:rsid w:val="004D67D4"/>
    <w:rsid w:val="004E6E50"/>
    <w:rsid w:val="00537D61"/>
    <w:rsid w:val="00551B89"/>
    <w:rsid w:val="005A1001"/>
    <w:rsid w:val="005B4C2D"/>
    <w:rsid w:val="005C24DB"/>
    <w:rsid w:val="005C37A9"/>
    <w:rsid w:val="005D579C"/>
    <w:rsid w:val="005E5A59"/>
    <w:rsid w:val="00601C63"/>
    <w:rsid w:val="006274A8"/>
    <w:rsid w:val="006333D0"/>
    <w:rsid w:val="00633A99"/>
    <w:rsid w:val="00641448"/>
    <w:rsid w:val="00644AB9"/>
    <w:rsid w:val="00655294"/>
    <w:rsid w:val="00670D8B"/>
    <w:rsid w:val="0067181B"/>
    <w:rsid w:val="00691871"/>
    <w:rsid w:val="006A10DA"/>
    <w:rsid w:val="006A7B1C"/>
    <w:rsid w:val="006B3C31"/>
    <w:rsid w:val="006B43CC"/>
    <w:rsid w:val="00704D90"/>
    <w:rsid w:val="00726050"/>
    <w:rsid w:val="0073540A"/>
    <w:rsid w:val="0075058D"/>
    <w:rsid w:val="00763B50"/>
    <w:rsid w:val="00764252"/>
    <w:rsid w:val="007A7875"/>
    <w:rsid w:val="007A7E03"/>
    <w:rsid w:val="007B7CD1"/>
    <w:rsid w:val="007D0A3E"/>
    <w:rsid w:val="0081419C"/>
    <w:rsid w:val="00837109"/>
    <w:rsid w:val="00851CF7"/>
    <w:rsid w:val="00885C73"/>
    <w:rsid w:val="008B2971"/>
    <w:rsid w:val="008D71BD"/>
    <w:rsid w:val="0090580A"/>
    <w:rsid w:val="0090798E"/>
    <w:rsid w:val="00921CBD"/>
    <w:rsid w:val="00940484"/>
    <w:rsid w:val="00961E6E"/>
    <w:rsid w:val="009F299C"/>
    <w:rsid w:val="00A56DDC"/>
    <w:rsid w:val="00A6664F"/>
    <w:rsid w:val="00AB6690"/>
    <w:rsid w:val="00AC3BC1"/>
    <w:rsid w:val="00AC56FA"/>
    <w:rsid w:val="00AE77F7"/>
    <w:rsid w:val="00B07B7B"/>
    <w:rsid w:val="00B64685"/>
    <w:rsid w:val="00B64F85"/>
    <w:rsid w:val="00B86E8D"/>
    <w:rsid w:val="00BA7763"/>
    <w:rsid w:val="00BB3183"/>
    <w:rsid w:val="00BF7404"/>
    <w:rsid w:val="00C05EC1"/>
    <w:rsid w:val="00C1168B"/>
    <w:rsid w:val="00C11D10"/>
    <w:rsid w:val="00C711A7"/>
    <w:rsid w:val="00C742EA"/>
    <w:rsid w:val="00CB324C"/>
    <w:rsid w:val="00CD1693"/>
    <w:rsid w:val="00CF66F0"/>
    <w:rsid w:val="00DC7C23"/>
    <w:rsid w:val="00DD0D23"/>
    <w:rsid w:val="00DD6EF7"/>
    <w:rsid w:val="00E2148E"/>
    <w:rsid w:val="00E301BC"/>
    <w:rsid w:val="00E463B7"/>
    <w:rsid w:val="00E90921"/>
    <w:rsid w:val="00E91382"/>
    <w:rsid w:val="00EA14DD"/>
    <w:rsid w:val="00EA6E58"/>
    <w:rsid w:val="00F34D76"/>
    <w:rsid w:val="00F3654C"/>
    <w:rsid w:val="00F61E27"/>
    <w:rsid w:val="00FC42B8"/>
    <w:rsid w:val="00FD1CBD"/>
    <w:rsid w:val="7127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7024BF-23AD-42F4-A283-48B66F6B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sid w:val="00DD0D23"/>
    <w:rPr>
      <w:kern w:val="2"/>
      <w:sz w:val="18"/>
      <w:szCs w:val="18"/>
    </w:rPr>
  </w:style>
  <w:style w:type="character" w:customStyle="1" w:styleId="a5">
    <w:name w:val="页眉 字符"/>
    <w:link w:val="a6"/>
    <w:rsid w:val="00DD0D23"/>
    <w:rPr>
      <w:kern w:val="2"/>
      <w:sz w:val="18"/>
      <w:szCs w:val="18"/>
    </w:rPr>
  </w:style>
  <w:style w:type="paragraph" w:styleId="a6">
    <w:name w:val="header"/>
    <w:basedOn w:val="a"/>
    <w:link w:val="a5"/>
    <w:rsid w:val="00DD0D23"/>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rsid w:val="00DD0D23"/>
    <w:pPr>
      <w:tabs>
        <w:tab w:val="center" w:pos="4153"/>
        <w:tab w:val="right" w:pos="8306"/>
      </w:tabs>
      <w:snapToGrid w:val="0"/>
      <w:jc w:val="left"/>
    </w:pPr>
    <w:rPr>
      <w:sz w:val="18"/>
      <w:szCs w:val="18"/>
    </w:rPr>
  </w:style>
  <w:style w:type="paragraph" w:styleId="a7">
    <w:name w:val="Balloon Text"/>
    <w:basedOn w:val="a"/>
    <w:semiHidden/>
    <w:rsid w:val="00DD0D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hitgs</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creator>zsb</dc:creator>
  <cp:lastModifiedBy>guojing79@126.com</cp:lastModifiedBy>
  <cp:revision>2</cp:revision>
  <cp:lastPrinted>2012-06-13T07:29:00Z</cp:lastPrinted>
  <dcterms:created xsi:type="dcterms:W3CDTF">2023-09-22T01:09:00Z</dcterms:created>
  <dcterms:modified xsi:type="dcterms:W3CDTF">2023-09-22T01:09:00Z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