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ABC" w:rsidRDefault="007D6ABC" w:rsidP="007D6ABC">
      <w:pPr>
        <w:spacing w:line="500" w:lineRule="exact"/>
        <w:jc w:val="center"/>
        <w:rPr>
          <w:rFonts w:eastAsia="黑体"/>
          <w:sz w:val="32"/>
          <w:szCs w:val="32"/>
        </w:rPr>
      </w:pPr>
      <w:bookmarkStart w:id="0" w:name="_GoBack"/>
      <w:bookmarkEnd w:id="0"/>
      <w:r w:rsidRPr="007D6ABC">
        <w:rPr>
          <w:rFonts w:eastAsia="黑体" w:hint="eastAsia"/>
          <w:sz w:val="32"/>
          <w:szCs w:val="32"/>
        </w:rPr>
        <w:t>硕士研究生复试专业课考试大纲</w:t>
      </w:r>
    </w:p>
    <w:p w:rsidR="0053781D" w:rsidRPr="007D6ABC" w:rsidRDefault="00730668">
      <w:pPr>
        <w:spacing w:line="500" w:lineRule="exact"/>
        <w:rPr>
          <w:rFonts w:ascii="方正书宋简体" w:eastAsia="方正书宋简体"/>
          <w:b/>
          <w:sz w:val="24"/>
        </w:rPr>
      </w:pPr>
      <w:r w:rsidRPr="007D6ABC">
        <w:rPr>
          <w:rFonts w:ascii="方正书宋简体" w:eastAsia="方正书宋简体" w:hint="eastAsia"/>
          <w:b/>
          <w:sz w:val="24"/>
        </w:rPr>
        <w:t>考试科目名称：</w:t>
      </w:r>
      <w:r w:rsidR="00EA6E58" w:rsidRPr="007D6ABC">
        <w:rPr>
          <w:rFonts w:ascii="方正书宋简体" w:eastAsia="方正书宋简体" w:hint="eastAsia"/>
          <w:b/>
          <w:sz w:val="24"/>
        </w:rPr>
        <w:t>跨文化交际学</w:t>
      </w:r>
      <w:r w:rsidR="00FE717E" w:rsidRPr="007D6ABC">
        <w:rPr>
          <w:rFonts w:ascii="方正书宋简体" w:eastAsia="方正书宋简体" w:hint="eastAsia"/>
          <w:b/>
          <w:sz w:val="24"/>
        </w:rPr>
        <w:t xml:space="preserve">    </w:t>
      </w:r>
      <w:r w:rsidRPr="007D6ABC">
        <w:rPr>
          <w:rFonts w:ascii="方正书宋简体" w:eastAsia="方正书宋简体" w:hint="eastAsia"/>
          <w:b/>
          <w:sz w:val="24"/>
        </w:rPr>
        <w:t xml:space="preserve">    </w:t>
      </w:r>
      <w:r w:rsidR="005E0841" w:rsidRPr="007D6ABC">
        <w:rPr>
          <w:rFonts w:ascii="方正书宋简体" w:eastAsia="方正书宋简体"/>
          <w:b/>
          <w:sz w:val="24"/>
        </w:rPr>
        <w:t xml:space="preserve"> </w:t>
      </w:r>
    </w:p>
    <w:p w:rsidR="0053781D" w:rsidRDefault="00730668">
      <w:pPr>
        <w:numPr>
          <w:ilvl w:val="0"/>
          <w:numId w:val="1"/>
        </w:numPr>
        <w:spacing w:line="500" w:lineRule="exact"/>
        <w:rPr>
          <w:rFonts w:ascii="方正书宋简体" w:eastAsia="方正书宋简体"/>
          <w:sz w:val="24"/>
        </w:rPr>
      </w:pPr>
      <w:r>
        <w:rPr>
          <w:rFonts w:ascii="方正书宋简体" w:eastAsia="方正书宋简体" w:hint="eastAsia"/>
          <w:sz w:val="24"/>
        </w:rPr>
        <w:t>考试要求：</w:t>
      </w:r>
    </w:p>
    <w:p w:rsidR="0053781D" w:rsidRDefault="00EA6E58">
      <w:pPr>
        <w:spacing w:line="500" w:lineRule="exact"/>
        <w:rPr>
          <w:rFonts w:ascii="方正书宋简体" w:eastAsia="方正书宋简体"/>
          <w:sz w:val="24"/>
        </w:rPr>
      </w:pPr>
      <w:r>
        <w:rPr>
          <w:rFonts w:ascii="方正书宋简体" w:eastAsia="方正书宋简体" w:hint="eastAsia"/>
          <w:sz w:val="24"/>
        </w:rPr>
        <w:t xml:space="preserve">    </w:t>
      </w:r>
      <w:r w:rsidRPr="00EA6E58">
        <w:rPr>
          <w:rFonts w:ascii="方正书宋简体" w:eastAsia="方正书宋简体" w:hint="eastAsia"/>
          <w:sz w:val="24"/>
        </w:rPr>
        <w:t>跨文化交际学考试是汉语国际教育硕士生入学考试科目之一，是由教育部授权的各汉语国际教育硕士生招生院校自行命题的选拔性考试。跨文化交际学考试的目的是测试考生的跨文化交际能力和跨文化交际的教学能力。本考试要求考生具有较为全面的跨文化交际知识，具有较强的跨文化意识，掌握跨文化交际的基本技巧。</w:t>
      </w:r>
    </w:p>
    <w:p w:rsidR="0053781D" w:rsidRDefault="00730668">
      <w:pPr>
        <w:spacing w:line="500" w:lineRule="exact"/>
        <w:rPr>
          <w:rFonts w:ascii="方正书宋简体" w:eastAsia="方正书宋简体"/>
          <w:sz w:val="24"/>
        </w:rPr>
      </w:pPr>
      <w:r>
        <w:rPr>
          <w:rFonts w:ascii="方正书宋简体" w:eastAsia="方正书宋简体" w:hint="eastAsia"/>
          <w:sz w:val="24"/>
        </w:rPr>
        <w:t>二、考试内容：</w:t>
      </w:r>
    </w:p>
    <w:p w:rsidR="0053781D" w:rsidRDefault="00730668">
      <w:pPr>
        <w:spacing w:line="500" w:lineRule="exact"/>
        <w:ind w:firstLine="480"/>
        <w:rPr>
          <w:rFonts w:ascii="方正书宋简体" w:eastAsia="方正书宋简体"/>
          <w:sz w:val="24"/>
        </w:rPr>
      </w:pPr>
      <w:r>
        <w:rPr>
          <w:rFonts w:ascii="方正书宋简体" w:eastAsia="方正书宋简体" w:hint="eastAsia"/>
          <w:sz w:val="24"/>
        </w:rPr>
        <w:t>1．</w:t>
      </w:r>
      <w:r w:rsidR="00EA6E58" w:rsidRPr="00EA6E58">
        <w:rPr>
          <w:rFonts w:ascii="方正书宋简体" w:eastAsia="方正书宋简体" w:hint="eastAsia"/>
          <w:sz w:val="24"/>
        </w:rPr>
        <w:t>跨文化交际基础知识</w:t>
      </w:r>
    </w:p>
    <w:p w:rsidR="00EA6E58" w:rsidRPr="00EA6E58" w:rsidRDefault="00EA6E58" w:rsidP="00EA6E58">
      <w:pPr>
        <w:spacing w:line="500" w:lineRule="exact"/>
        <w:ind w:firstLineChars="175" w:firstLine="420"/>
        <w:rPr>
          <w:rFonts w:ascii="方正书宋简体" w:eastAsia="方正书宋简体"/>
          <w:sz w:val="24"/>
        </w:rPr>
      </w:pPr>
      <w:r w:rsidRPr="00EA6E58">
        <w:rPr>
          <w:rFonts w:ascii="方正书宋简体" w:eastAsia="方正书宋简体" w:hint="eastAsia"/>
          <w:sz w:val="24"/>
        </w:rPr>
        <w:t>（1） 跨文化交际概论</w:t>
      </w:r>
    </w:p>
    <w:p w:rsidR="00EA6E58" w:rsidRPr="00EA6E58" w:rsidRDefault="00EA6E58" w:rsidP="00EA6E58">
      <w:pPr>
        <w:spacing w:line="500" w:lineRule="exact"/>
        <w:ind w:firstLineChars="175" w:firstLine="420"/>
        <w:rPr>
          <w:rFonts w:ascii="方正书宋简体" w:eastAsia="方正书宋简体"/>
          <w:sz w:val="24"/>
        </w:rPr>
      </w:pPr>
      <w:r w:rsidRPr="00EA6E58">
        <w:rPr>
          <w:rFonts w:ascii="方正书宋简体" w:eastAsia="方正书宋简体" w:hint="eastAsia"/>
          <w:sz w:val="24"/>
        </w:rPr>
        <w:t>（2） 跨文化适应</w:t>
      </w:r>
    </w:p>
    <w:p w:rsidR="00EA6E58" w:rsidRPr="00EA6E58" w:rsidRDefault="00EA6E58" w:rsidP="00EA6E58">
      <w:pPr>
        <w:spacing w:line="500" w:lineRule="exact"/>
        <w:ind w:firstLineChars="175" w:firstLine="420"/>
        <w:rPr>
          <w:rFonts w:ascii="方正书宋简体" w:eastAsia="方正书宋简体"/>
          <w:sz w:val="24"/>
        </w:rPr>
      </w:pPr>
      <w:r w:rsidRPr="00EA6E58">
        <w:rPr>
          <w:rFonts w:ascii="方正书宋简体" w:eastAsia="方正书宋简体" w:hint="eastAsia"/>
          <w:sz w:val="24"/>
        </w:rPr>
        <w:t>（3） 跨文化的人际交往</w:t>
      </w:r>
    </w:p>
    <w:p w:rsidR="00EA6E58" w:rsidRPr="00EA6E58" w:rsidRDefault="00EA6E58" w:rsidP="00EA6E58">
      <w:pPr>
        <w:spacing w:line="500" w:lineRule="exact"/>
        <w:ind w:firstLineChars="175" w:firstLine="420"/>
        <w:rPr>
          <w:rFonts w:ascii="方正书宋简体" w:eastAsia="方正书宋简体"/>
          <w:sz w:val="24"/>
        </w:rPr>
      </w:pPr>
      <w:r w:rsidRPr="00EA6E58">
        <w:rPr>
          <w:rFonts w:ascii="方正书宋简体" w:eastAsia="方正书宋简体" w:hint="eastAsia"/>
          <w:sz w:val="24"/>
        </w:rPr>
        <w:t>（4） 跨文化交际与第二语言文化教学</w:t>
      </w:r>
    </w:p>
    <w:p w:rsidR="00EA6E58" w:rsidRPr="00EA6E58" w:rsidRDefault="00EA6E58" w:rsidP="00EA6E58">
      <w:pPr>
        <w:spacing w:line="500" w:lineRule="exact"/>
        <w:ind w:firstLineChars="175" w:firstLine="420"/>
        <w:rPr>
          <w:rFonts w:ascii="方正书宋简体" w:eastAsia="方正书宋简体"/>
          <w:sz w:val="24"/>
        </w:rPr>
      </w:pPr>
      <w:r w:rsidRPr="00EA6E58">
        <w:rPr>
          <w:rFonts w:ascii="方正书宋简体" w:eastAsia="方正书宋简体" w:hint="eastAsia"/>
          <w:sz w:val="24"/>
        </w:rPr>
        <w:t>2．跨文化交际能力</w:t>
      </w:r>
    </w:p>
    <w:p w:rsidR="00EA6E58" w:rsidRPr="00EA6E58" w:rsidRDefault="00EA6E58" w:rsidP="00EA6E58">
      <w:pPr>
        <w:spacing w:line="500" w:lineRule="exact"/>
        <w:ind w:firstLineChars="175" w:firstLine="420"/>
        <w:rPr>
          <w:rFonts w:ascii="方正书宋简体" w:eastAsia="方正书宋简体"/>
          <w:sz w:val="24"/>
        </w:rPr>
      </w:pPr>
      <w:r w:rsidRPr="00EA6E58">
        <w:rPr>
          <w:rFonts w:ascii="方正书宋简体" w:eastAsia="方正书宋简体" w:hint="eastAsia"/>
          <w:sz w:val="24"/>
        </w:rPr>
        <w:t>（1） 跨文化的语言交际能力</w:t>
      </w:r>
    </w:p>
    <w:p w:rsidR="00EA6E58" w:rsidRPr="00EA6E58" w:rsidRDefault="00EA6E58" w:rsidP="00EA6E58">
      <w:pPr>
        <w:spacing w:line="500" w:lineRule="exact"/>
        <w:ind w:firstLineChars="175" w:firstLine="420"/>
        <w:rPr>
          <w:rFonts w:ascii="方正书宋简体" w:eastAsia="方正书宋简体"/>
          <w:sz w:val="24"/>
        </w:rPr>
      </w:pPr>
      <w:r w:rsidRPr="00EA6E58">
        <w:rPr>
          <w:rFonts w:ascii="方正书宋简体" w:eastAsia="方正书宋简体" w:hint="eastAsia"/>
          <w:sz w:val="24"/>
        </w:rPr>
        <w:t>（2） 跨文化的非语言交际能力</w:t>
      </w:r>
    </w:p>
    <w:p w:rsidR="00EA6E58" w:rsidRDefault="00EA6E58" w:rsidP="00EA6E58">
      <w:pPr>
        <w:spacing w:line="500" w:lineRule="exact"/>
        <w:ind w:firstLineChars="175" w:firstLine="420"/>
        <w:rPr>
          <w:rFonts w:ascii="方正书宋简体" w:eastAsia="方正书宋简体"/>
          <w:sz w:val="24"/>
        </w:rPr>
      </w:pPr>
      <w:r w:rsidRPr="00EA6E58">
        <w:rPr>
          <w:rFonts w:ascii="方正书宋简体" w:eastAsia="方正书宋简体" w:hint="eastAsia"/>
          <w:sz w:val="24"/>
        </w:rPr>
        <w:t>（3） 跨文化交际的教学能力</w:t>
      </w:r>
    </w:p>
    <w:p w:rsidR="0053781D" w:rsidRDefault="00EA6E58" w:rsidP="00EA6E58">
      <w:pPr>
        <w:spacing w:line="500" w:lineRule="exact"/>
        <w:ind w:firstLineChars="175" w:firstLine="420"/>
        <w:rPr>
          <w:rFonts w:ascii="方正书宋简体" w:eastAsia="方正书宋简体"/>
          <w:sz w:val="24"/>
        </w:rPr>
      </w:pPr>
      <w:r w:rsidRPr="00EA6E58">
        <w:rPr>
          <w:rFonts w:ascii="方正书宋简体" w:eastAsia="方正书宋简体" w:hint="eastAsia"/>
          <w:sz w:val="24"/>
        </w:rPr>
        <w:t>3．案例分析</w:t>
      </w:r>
    </w:p>
    <w:p w:rsidR="0053781D" w:rsidRDefault="00730668">
      <w:pPr>
        <w:spacing w:line="500" w:lineRule="exact"/>
        <w:rPr>
          <w:rFonts w:ascii="方正书宋简体" w:eastAsia="方正书宋简体"/>
          <w:sz w:val="24"/>
        </w:rPr>
      </w:pPr>
      <w:r>
        <w:rPr>
          <w:rFonts w:ascii="方正书宋简体" w:eastAsia="方正书宋简体" w:hint="eastAsia"/>
          <w:sz w:val="24"/>
        </w:rPr>
        <w:t>三、</w:t>
      </w:r>
      <w:r w:rsidR="00932124">
        <w:rPr>
          <w:rFonts w:ascii="方正书宋简体" w:eastAsia="方正书宋简体" w:hint="eastAsia"/>
          <w:sz w:val="24"/>
        </w:rPr>
        <w:t>主要</w:t>
      </w:r>
      <w:r>
        <w:rPr>
          <w:rFonts w:ascii="方正书宋简体" w:eastAsia="方正书宋简体" w:hint="eastAsia"/>
          <w:sz w:val="24"/>
        </w:rPr>
        <w:t>参考书目</w:t>
      </w:r>
    </w:p>
    <w:p w:rsidR="00EA6E58" w:rsidRPr="00EA6E58" w:rsidRDefault="00EA6E58" w:rsidP="00EA6E58">
      <w:pPr>
        <w:spacing w:line="500" w:lineRule="exact"/>
        <w:ind w:firstLineChars="175" w:firstLine="420"/>
        <w:rPr>
          <w:rFonts w:ascii="方正书宋简体" w:eastAsia="方正书宋简体"/>
          <w:sz w:val="24"/>
        </w:rPr>
      </w:pPr>
      <w:r w:rsidRPr="00EA6E58">
        <w:rPr>
          <w:rFonts w:ascii="方正书宋简体" w:eastAsia="方正书宋简体" w:hint="eastAsia"/>
          <w:sz w:val="24"/>
        </w:rPr>
        <w:t>1.《跨文化交际与第二语言教学》，毕继万著，北京语言大学出版社，2015年。</w:t>
      </w:r>
    </w:p>
    <w:p w:rsidR="00EA6E58" w:rsidRPr="00EA6E58" w:rsidRDefault="00EA6E58" w:rsidP="00EA6E58">
      <w:pPr>
        <w:spacing w:line="500" w:lineRule="exact"/>
        <w:ind w:firstLineChars="175" w:firstLine="420"/>
      </w:pPr>
      <w:r w:rsidRPr="00EA6E58">
        <w:rPr>
          <w:rFonts w:ascii="方正书宋简体" w:eastAsia="方正书宋简体" w:hint="eastAsia"/>
          <w:sz w:val="24"/>
        </w:rPr>
        <w:t>2.《跨文化交际》，祖晓梅著，外语教学与研究出版社，2016年。</w:t>
      </w:r>
    </w:p>
    <w:sectPr w:rsidR="00EA6E58" w:rsidRPr="00EA6E58" w:rsidSect="0053781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D59" w:rsidRDefault="00645D59" w:rsidP="00EA6E58">
      <w:r>
        <w:separator/>
      </w:r>
    </w:p>
  </w:endnote>
  <w:endnote w:type="continuationSeparator" w:id="0">
    <w:p w:rsidR="00645D59" w:rsidRDefault="00645D59" w:rsidP="00EA6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黑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D59" w:rsidRDefault="00645D59" w:rsidP="00EA6E58">
      <w:r>
        <w:separator/>
      </w:r>
    </w:p>
  </w:footnote>
  <w:footnote w:type="continuationSeparator" w:id="0">
    <w:p w:rsidR="00645D59" w:rsidRDefault="00645D59" w:rsidP="00EA6E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D6A22D8"/>
    <w:multiLevelType w:val="singleLevel"/>
    <w:tmpl w:val="CD6A22D8"/>
    <w:lvl w:ilvl="0">
      <w:start w:val="1"/>
      <w:numFmt w:val="decimal"/>
      <w:suff w:val="nothing"/>
      <w:lvlText w:val="%1．"/>
      <w:lvlJc w:val="left"/>
    </w:lvl>
  </w:abstractNum>
  <w:abstractNum w:abstractNumId="1" w15:restartNumberingAfterBreak="0">
    <w:nsid w:val="F2E7EB7F"/>
    <w:multiLevelType w:val="singleLevel"/>
    <w:tmpl w:val="F2E7EB7F"/>
    <w:lvl w:ilvl="0">
      <w:start w:val="2"/>
      <w:numFmt w:val="decimal"/>
      <w:suff w:val="nothing"/>
      <w:lvlText w:val="%1．"/>
      <w:lvlJc w:val="left"/>
    </w:lvl>
  </w:abstractNum>
  <w:abstractNum w:abstractNumId="2" w15:restartNumberingAfterBreak="0">
    <w:nsid w:val="4B205081"/>
    <w:multiLevelType w:val="multilevel"/>
    <w:tmpl w:val="4B205081"/>
    <w:lvl w:ilvl="0">
      <w:start w:val="1"/>
      <w:numFmt w:val="japaneseCounting"/>
      <w:lvlText w:val="%1、"/>
      <w:lvlJc w:val="left"/>
      <w:pPr>
        <w:tabs>
          <w:tab w:val="num" w:pos="480"/>
        </w:tabs>
        <w:ind w:left="480" w:hanging="480"/>
      </w:pPr>
      <w:rPr>
        <w:rFonts w:hint="default"/>
      </w:rPr>
    </w:lvl>
    <w:lvl w:ilvl="1">
      <w:start w:val="1"/>
      <w:numFmt w:val="decimal"/>
      <w:lvlText w:val="%2）"/>
      <w:lvlJc w:val="left"/>
      <w:pPr>
        <w:tabs>
          <w:tab w:val="num" w:pos="780"/>
        </w:tabs>
        <w:ind w:left="780" w:hanging="360"/>
      </w:pPr>
      <w:rPr>
        <w:rFonts w:hint="default"/>
        <w:sz w:val="24"/>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C37A9"/>
    <w:rsid w:val="00010685"/>
    <w:rsid w:val="00013A4D"/>
    <w:rsid w:val="00017160"/>
    <w:rsid w:val="000229D1"/>
    <w:rsid w:val="0003160D"/>
    <w:rsid w:val="000654F1"/>
    <w:rsid w:val="000A31F4"/>
    <w:rsid w:val="000A560D"/>
    <w:rsid w:val="000E4DDA"/>
    <w:rsid w:val="00103FA4"/>
    <w:rsid w:val="00104353"/>
    <w:rsid w:val="0010592C"/>
    <w:rsid w:val="00133525"/>
    <w:rsid w:val="00133BE2"/>
    <w:rsid w:val="00144C93"/>
    <w:rsid w:val="00154D70"/>
    <w:rsid w:val="0015606E"/>
    <w:rsid w:val="00166030"/>
    <w:rsid w:val="00177042"/>
    <w:rsid w:val="00184F35"/>
    <w:rsid w:val="001A7E4A"/>
    <w:rsid w:val="002301F3"/>
    <w:rsid w:val="00273EF5"/>
    <w:rsid w:val="00294C62"/>
    <w:rsid w:val="002B0F49"/>
    <w:rsid w:val="002C10AE"/>
    <w:rsid w:val="002C315F"/>
    <w:rsid w:val="002F0C32"/>
    <w:rsid w:val="002F269A"/>
    <w:rsid w:val="003026AC"/>
    <w:rsid w:val="00306075"/>
    <w:rsid w:val="0039645F"/>
    <w:rsid w:val="00396D63"/>
    <w:rsid w:val="003977D6"/>
    <w:rsid w:val="003F37E5"/>
    <w:rsid w:val="004360A9"/>
    <w:rsid w:val="00436CDF"/>
    <w:rsid w:val="00436DE3"/>
    <w:rsid w:val="004679AF"/>
    <w:rsid w:val="004B61AE"/>
    <w:rsid w:val="004C66F9"/>
    <w:rsid w:val="004D67D4"/>
    <w:rsid w:val="004E6E50"/>
    <w:rsid w:val="0053781D"/>
    <w:rsid w:val="0058702D"/>
    <w:rsid w:val="005A1001"/>
    <w:rsid w:val="005B4C2D"/>
    <w:rsid w:val="005C24DB"/>
    <w:rsid w:val="005C37A9"/>
    <w:rsid w:val="005D579C"/>
    <w:rsid w:val="005E0841"/>
    <w:rsid w:val="00601C63"/>
    <w:rsid w:val="006274A8"/>
    <w:rsid w:val="00633A99"/>
    <w:rsid w:val="00641448"/>
    <w:rsid w:val="00644AB9"/>
    <w:rsid w:val="00645D59"/>
    <w:rsid w:val="00655294"/>
    <w:rsid w:val="00670D8B"/>
    <w:rsid w:val="0067181B"/>
    <w:rsid w:val="00692A51"/>
    <w:rsid w:val="006A10DA"/>
    <w:rsid w:val="006A7B1C"/>
    <w:rsid w:val="006B3C31"/>
    <w:rsid w:val="006B43CC"/>
    <w:rsid w:val="00704D90"/>
    <w:rsid w:val="00726050"/>
    <w:rsid w:val="00730668"/>
    <w:rsid w:val="00740147"/>
    <w:rsid w:val="0075058D"/>
    <w:rsid w:val="00764252"/>
    <w:rsid w:val="007A7875"/>
    <w:rsid w:val="007A7E03"/>
    <w:rsid w:val="007B7CD1"/>
    <w:rsid w:val="007D0A3E"/>
    <w:rsid w:val="007D6ABC"/>
    <w:rsid w:val="0081419C"/>
    <w:rsid w:val="00851CF7"/>
    <w:rsid w:val="00885C73"/>
    <w:rsid w:val="008B2971"/>
    <w:rsid w:val="0090580A"/>
    <w:rsid w:val="0090798E"/>
    <w:rsid w:val="00932124"/>
    <w:rsid w:val="00940484"/>
    <w:rsid w:val="00961E6E"/>
    <w:rsid w:val="00A56DDC"/>
    <w:rsid w:val="00A6664F"/>
    <w:rsid w:val="00AC3BC1"/>
    <w:rsid w:val="00AC56FA"/>
    <w:rsid w:val="00AE77F7"/>
    <w:rsid w:val="00B07B7B"/>
    <w:rsid w:val="00B64F85"/>
    <w:rsid w:val="00BB3183"/>
    <w:rsid w:val="00BC64C0"/>
    <w:rsid w:val="00BF7404"/>
    <w:rsid w:val="00C1168B"/>
    <w:rsid w:val="00C11D10"/>
    <w:rsid w:val="00CD1693"/>
    <w:rsid w:val="00DD6EF7"/>
    <w:rsid w:val="00E2148E"/>
    <w:rsid w:val="00E463B7"/>
    <w:rsid w:val="00E90921"/>
    <w:rsid w:val="00E91382"/>
    <w:rsid w:val="00EA14DD"/>
    <w:rsid w:val="00EA6E58"/>
    <w:rsid w:val="00F3654C"/>
    <w:rsid w:val="00F61E27"/>
    <w:rsid w:val="00F80744"/>
    <w:rsid w:val="00F87D95"/>
    <w:rsid w:val="00FC42B8"/>
    <w:rsid w:val="00FD1CBD"/>
    <w:rsid w:val="00FE717E"/>
    <w:rsid w:val="71270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8E35CE6-0DF6-4D32-ADE8-6E702D80D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81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rsid w:val="0053781D"/>
    <w:rPr>
      <w:kern w:val="2"/>
      <w:sz w:val="18"/>
      <w:szCs w:val="18"/>
    </w:rPr>
  </w:style>
  <w:style w:type="character" w:customStyle="1" w:styleId="a5">
    <w:name w:val="页眉 字符"/>
    <w:link w:val="a6"/>
    <w:rsid w:val="0053781D"/>
    <w:rPr>
      <w:kern w:val="2"/>
      <w:sz w:val="18"/>
      <w:szCs w:val="18"/>
    </w:rPr>
  </w:style>
  <w:style w:type="paragraph" w:styleId="a6">
    <w:name w:val="header"/>
    <w:basedOn w:val="a"/>
    <w:link w:val="a5"/>
    <w:rsid w:val="0053781D"/>
    <w:pPr>
      <w:pBdr>
        <w:bottom w:val="single" w:sz="6" w:space="1" w:color="auto"/>
      </w:pBdr>
      <w:tabs>
        <w:tab w:val="center" w:pos="4153"/>
        <w:tab w:val="right" w:pos="8306"/>
      </w:tabs>
      <w:snapToGrid w:val="0"/>
      <w:jc w:val="center"/>
    </w:pPr>
    <w:rPr>
      <w:sz w:val="18"/>
      <w:szCs w:val="18"/>
    </w:rPr>
  </w:style>
  <w:style w:type="paragraph" w:styleId="a4">
    <w:name w:val="footer"/>
    <w:basedOn w:val="a"/>
    <w:link w:val="a3"/>
    <w:rsid w:val="0053781D"/>
    <w:pPr>
      <w:tabs>
        <w:tab w:val="center" w:pos="4153"/>
        <w:tab w:val="right" w:pos="8306"/>
      </w:tabs>
      <w:snapToGrid w:val="0"/>
      <w:jc w:val="left"/>
    </w:pPr>
    <w:rPr>
      <w:sz w:val="18"/>
      <w:szCs w:val="18"/>
    </w:rPr>
  </w:style>
  <w:style w:type="paragraph" w:styleId="a7">
    <w:name w:val="Balloon Text"/>
    <w:basedOn w:val="a"/>
    <w:semiHidden/>
    <w:rsid w:val="005378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61</Words>
  <Characters>348</Characters>
  <Application>Microsoft Office Word</Application>
  <DocSecurity>0</DocSecurity>
  <Lines>2</Lines>
  <Paragraphs>1</Paragraphs>
  <ScaleCrop>false</ScaleCrop>
  <Company>hitgs</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考试大纲格式</dc:title>
  <dc:creator>zsb</dc:creator>
  <cp:lastModifiedBy>guojing79@126.com</cp:lastModifiedBy>
  <cp:revision>11</cp:revision>
  <cp:lastPrinted>2012-06-13T07:29:00Z</cp:lastPrinted>
  <dcterms:created xsi:type="dcterms:W3CDTF">2019-09-11T08:56:00Z</dcterms:created>
  <dcterms:modified xsi:type="dcterms:W3CDTF">2023-02-28T06:53:00Z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