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left"/>
        <w:spacing w:lineRule="exact" w:line="560" w:before="0" w:after="0"/>
        <w:ind w:right="0" w:firstLine="560"/>
        <w:rPr>
          <w:color w:val="auto"/>
          <w:position w:val="0"/>
          <w:sz w:val="28"/>
          <w:szCs w:val="28"/>
          <w:highlight w:val="yellow"/>
          <w:rFonts w:ascii="仿宋_GB2312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附件3：</w:t>
      </w:r>
    </w:p>
    <w:p>
      <w:pPr>
        <w:numPr>
          <w:ilvl w:val="0"/>
          <w:numId w:val="0"/>
        </w:numPr>
        <w:jc w:val="center"/>
        <w:spacing w:lineRule="exact" w:line="56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snapToGrid w:val="off"/>
        <w:autoSpaceDE w:val="0"/>
        <w:autoSpaceDN w:val="0"/>
      </w:pPr>
      <w:r>
        <w:rPr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t>中国石油大学优秀共青团干部</w:t>
      </w:r>
    </w:p>
    <w:p>
      <w:pPr>
        <w:numPr>
          <w:ilvl w:val="0"/>
          <w:numId w:val="0"/>
        </w:numPr>
        <w:jc w:val="center"/>
        <w:spacing w:lineRule="exact" w:line="56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snapToGrid w:val="off"/>
        <w:autoSpaceDE w:val="0"/>
        <w:autoSpaceDN w:val="0"/>
      </w:pPr>
      <w:r>
        <w:rPr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t>申报条件和评选办法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549"/>
        <w:rPr>
          <w:color w:val="auto"/>
          <w:position w:val="0"/>
          <w:sz w:val="28"/>
          <w:szCs w:val="28"/>
          <w:rFonts w:ascii="黑体" w:eastAsia="黑体" w:hAnsi="黑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黑体" w:eastAsia="黑体" w:hAnsi="黑体" w:hint="default"/>
        </w:rPr>
        <w:t>一、评选条件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549"/>
        <w:rPr>
          <w:color w:val="auto"/>
          <w:position w:val="0"/>
          <w:sz w:val="28"/>
          <w:szCs w:val="28"/>
          <w:rFonts w:ascii="仿宋_GB2312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1.理想信念坚定。认真学习宣传贯彻党的十九大精神和习近平新时代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中国特色社会主义思想，坚定“两个一百年”奋斗目标，坚持用实现中华民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族伟大复兴的中国梦激扬自身的青春梦想，坚决维护以习近平同志为核心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的党中央权威和集中统一领导，在思想上政治上行动上同以习近平同志为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核心的党中央保持高度一致，牢固树立“四个意识”。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549"/>
        <w:rPr>
          <w:color w:val="auto"/>
          <w:position w:val="0"/>
          <w:sz w:val="28"/>
          <w:szCs w:val="28"/>
          <w:rFonts w:ascii="仿宋_GB2312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2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.工作能力过硬。热爱团的工作，心系广大青年，直接联系青年成效突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出，对青年开展有效服务和引导工作，在青年中具有较高的威信。认真执行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团的上级机关做出的指示和决议，坚持围绕党政中心任务和青年需求开展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工作，积极探索创新，</w:t>
      </w:r>
      <w:r>
        <w:rPr>
          <w:b w:val="1"/>
          <w:color w:val="auto"/>
          <w:position w:val="0"/>
          <w:sz w:val="28"/>
          <w:szCs w:val="28"/>
          <w:rFonts w:ascii="仿宋_GB2312" w:eastAsia="仿宋_GB2312" w:hAnsi="仿宋_GB2312" w:hint="default"/>
        </w:rPr>
        <w:t>在团的岗位上取得突出成绩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。具有较强的团务工作能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力。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549"/>
        <w:rPr>
          <w:color w:val="auto"/>
          <w:position w:val="0"/>
          <w:sz w:val="28"/>
          <w:szCs w:val="28"/>
          <w:rFonts w:ascii="仿宋_GB2312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3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.工作作风优良。严格遵守政治纪律和政治规矩，廉洁自律，坚决反对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“四风”。201</w:t>
      </w: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9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年度在所在团支部团员教育评议中获得</w:t>
      </w:r>
      <w:r>
        <w:rPr>
          <w:b w:val="1"/>
          <w:color w:val="auto"/>
          <w:position w:val="0"/>
          <w:sz w:val="28"/>
          <w:szCs w:val="28"/>
          <w:rFonts w:ascii="仿宋_GB2312" w:eastAsia="仿宋_GB2312" w:hAnsi="仿宋_GB2312" w:hint="default"/>
        </w:rPr>
        <w:t>“优秀”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等次。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549"/>
        <w:rPr>
          <w:color w:val="auto"/>
          <w:position w:val="0"/>
          <w:sz w:val="28"/>
          <w:szCs w:val="28"/>
          <w:rFonts w:ascii="仿宋_GB2312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4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.本年度</w:t>
      </w: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内累计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担任</w:t>
      </w:r>
      <w:r>
        <w:rPr>
          <w:b w:val="1"/>
          <w:color w:val="auto"/>
          <w:position w:val="0"/>
          <w:sz w:val="28"/>
          <w:szCs w:val="28"/>
          <w:rFonts w:ascii="仿宋_GB2312" w:eastAsia="宋体" w:hAnsi="宋体" w:hint="default"/>
        </w:rPr>
        <w:t>专兼职</w:t>
      </w:r>
      <w:r>
        <w:rPr>
          <w:b w:val="1"/>
          <w:color w:val="auto"/>
          <w:position w:val="0"/>
          <w:sz w:val="28"/>
          <w:szCs w:val="28"/>
          <w:rFonts w:ascii="仿宋_GB2312" w:eastAsia="仿宋_GB2312" w:hAnsi="仿宋_GB2312" w:hint="default"/>
        </w:rPr>
        <w:t>团干部达半年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以上</w:t>
      </w: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560"/>
        <w:rPr>
          <w:color w:val="auto"/>
          <w:position w:val="0"/>
          <w:sz w:val="28"/>
          <w:szCs w:val="28"/>
          <w:rFonts w:ascii="黑体" w:eastAsia="黑体" w:hAnsi="黑体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黑体" w:eastAsia="黑体" w:hAnsi="黑体" w:hint="default"/>
        </w:rPr>
        <w:t>二、评选办法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560"/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1.在校生团干部及青年教师团干部均可参加评选。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560"/>
        <w:rPr>
          <w:color w:val="auto"/>
          <w:position w:val="0"/>
          <w:sz w:val="28"/>
          <w:szCs w:val="28"/>
          <w:rFonts w:ascii="仿宋_GB2312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2.各学院（部）确定优秀共青团干部的数量不超过本学院（部）团员总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数的</w:t>
      </w:r>
      <w:r>
        <w:rPr>
          <w:b w:val="1"/>
          <w:color w:val="auto"/>
          <w:position w:val="0"/>
          <w:sz w:val="28"/>
          <w:szCs w:val="28"/>
          <w:rFonts w:ascii="仿宋_GB2312" w:eastAsia="仿宋_GB2312" w:hAnsi="仿宋_GB2312" w:hint="default"/>
        </w:rPr>
        <w:t>3%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（本年度红旗团委获评单位获评比例不超过</w:t>
      </w:r>
      <w:r>
        <w:rPr>
          <w:b w:val="1"/>
          <w:color w:val="auto"/>
          <w:position w:val="0"/>
          <w:sz w:val="28"/>
          <w:szCs w:val="28"/>
          <w:rFonts w:ascii="仿宋_GB2312" w:eastAsia="仿宋_GB2312" w:hAnsi="仿宋_GB2312" w:hint="default"/>
        </w:rPr>
        <w:t>6%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，计算后不足一个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名额的按照一个名额计算）。名额分配见附件。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560"/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3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.每年4月</w:t>
      </w: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中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旬</w:t>
      </w: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由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学院（部</w:t>
      </w: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）团委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、</w:t>
      </w: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各校级学生组织评比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和</w:t>
      </w: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推荐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并将评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选结果填报《优秀共青团干部汇总表》（附件5），上报校团委审核，通过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校团委审核后获评优秀共青团干部。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560"/>
        <w:rPr>
          <w:spacing w:val="0"/>
          <w:vertAlign w:val="baseline"/>
          <w:color w:val="auto"/>
          <w:position w:val="0"/>
          <w:sz w:val="28"/>
          <w:szCs w:val="28"/>
          <w:smallCaps w:val="0"/>
          <w:rFonts w:ascii="黑体" w:eastAsia="黑体" w:hAnsi="黑体" w:hint="default"/>
        </w:rPr>
        <w:snapToGrid w:val="off"/>
        <w:autoSpaceDE w:val="1"/>
        <w:autoSpaceDN w:val="1"/>
      </w:pPr>
      <w:r>
        <w:rPr>
          <w:spacing w:val="0"/>
          <w:vertAlign w:val="baseline"/>
          <w:color w:val="auto"/>
          <w:position w:val="0"/>
          <w:sz w:val="28"/>
          <w:szCs w:val="28"/>
          <w:smallCaps w:val="0"/>
          <w:rFonts w:ascii="黑体" w:eastAsia="黑体" w:hAnsi="黑体" w:hint="default"/>
        </w:rPr>
        <w:t>三、报送要求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560"/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各年级团总支和学生组织将《优秀共青团干部汇总表》在4月17日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之前发送到邮箱1025260785@qq.com。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autoSpaceDE w:val="1"/>
        <w:autoSpaceDN w:val="1"/>
      </w:pPr>
      <w:r>
        <w:br w:type="page"/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0"/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outlineLvl w:val="0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附件4：</w:t>
      </w:r>
    </w:p>
    <w:p>
      <w:pPr>
        <w:numPr>
          <w:ilvl w:val="0"/>
          <w:numId w:val="0"/>
        </w:numPr>
        <w:jc w:val="center"/>
        <w:spacing w:lineRule="exact" w:line="56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snapToGrid w:val="off"/>
        <w:autoSpaceDE w:val="0"/>
        <w:autoSpaceDN w:val="0"/>
      </w:pPr>
      <w:r>
        <w:rPr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t>中国石油大学优秀共青团员</w:t>
      </w:r>
    </w:p>
    <w:p>
      <w:pPr>
        <w:numPr>
          <w:ilvl w:val="0"/>
          <w:numId w:val="0"/>
        </w:numPr>
        <w:jc w:val="center"/>
        <w:spacing w:lineRule="exact" w:line="56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snapToGrid w:val="off"/>
        <w:autoSpaceDE w:val="0"/>
        <w:autoSpaceDN w:val="0"/>
      </w:pPr>
      <w:r>
        <w:rPr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t>评选条件和评选办法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549"/>
        <w:rPr>
          <w:color w:val="auto"/>
          <w:position w:val="0"/>
          <w:sz w:val="28"/>
          <w:szCs w:val="28"/>
          <w:rFonts w:ascii="仿宋_GB2312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黑体" w:eastAsia="黑体" w:hAnsi="黑体" w:hint="default"/>
        </w:rPr>
        <w:t>一、评选条件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549"/>
        <w:rPr>
          <w:color w:val="auto"/>
          <w:position w:val="0"/>
          <w:sz w:val="28"/>
          <w:szCs w:val="28"/>
          <w:rFonts w:ascii="仿宋_GB2312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1.理想信念坚定。认真学习宣传贯彻党的十九大精神和习近平新时代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中国特色社会主义思想，坚定“两个一百年”奋斗目标，坚持用实现中华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民族伟大复兴的中国梦激扬自身的青春梦想，坚决维护以习近平同志为核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心的党中央权威和集中统一领导，在思想上政治上行动上同以习近平同志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为核心的党中央保持高度一致，牢固树立“四个意识”。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549"/>
        <w:rPr>
          <w:color w:val="auto"/>
          <w:position w:val="0"/>
          <w:sz w:val="28"/>
          <w:szCs w:val="28"/>
          <w:rFonts w:ascii="仿宋_GB2312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2.模范作用良好。自觉遵守团的章程，认真履行团员义务，按要求参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加“三会两制一课”，学习成绩优良，积极参与团的各类活动，并取得较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好的业绩</w:t>
      </w: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，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能够在团员青年中发挥模范带头作用。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549"/>
        <w:rPr>
          <w:color w:val="auto"/>
          <w:position w:val="0"/>
          <w:sz w:val="28"/>
          <w:szCs w:val="28"/>
          <w:rFonts w:ascii="仿宋_GB2312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3.作风良好。严格遵守国家法律法规，品德优良，团结同学，关心集体，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保持</w:t>
      </w: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良好的生活习惯。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在201</w:t>
      </w: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9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年度团员教育评议中获得“优秀”等次。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549"/>
        <w:rPr>
          <w:color w:val="auto"/>
          <w:position w:val="0"/>
          <w:sz w:val="28"/>
          <w:szCs w:val="28"/>
          <w:rFonts w:ascii="仿宋_GB2312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4.团龄在一年以上（截至本年度</w:t>
      </w: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3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月3</w:t>
      </w: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1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日）。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56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snapToGrid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黑体" w:eastAsia="黑体" w:hAnsi="黑体" w:hint="default"/>
        </w:rPr>
        <w:t>二、评选办法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firstLine="560"/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1.具有团籍的我校在校团员均可参加评选。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560"/>
        <w:rPr>
          <w:color w:val="auto"/>
          <w:position w:val="0"/>
          <w:sz w:val="28"/>
          <w:szCs w:val="28"/>
          <w:rFonts w:ascii="仿宋_GB2312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2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.各</w:t>
      </w: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学院（部）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确定优秀共青团员</w:t>
      </w: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的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数量不超过本学院（部）团员</w:t>
      </w: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总数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的</w:t>
      </w:r>
      <w:r>
        <w:rPr>
          <w:b w:val="1"/>
          <w:color w:val="auto"/>
          <w:position w:val="0"/>
          <w:sz w:val="28"/>
          <w:szCs w:val="28"/>
          <w:rFonts w:ascii="仿宋_GB2312" w:eastAsia="仿宋_GB2312" w:hAnsi="仿宋_GB2312" w:hint="default"/>
        </w:rPr>
        <w:t>5%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（本年度</w:t>
      </w: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红旗团委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获评</w:t>
      </w: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单位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获评比例不超过</w:t>
      </w:r>
      <w:r>
        <w:rPr>
          <w:b w:val="1"/>
          <w:color w:val="auto"/>
          <w:position w:val="0"/>
          <w:sz w:val="28"/>
          <w:szCs w:val="28"/>
          <w:rFonts w:ascii="仿宋_GB2312" w:eastAsia="仿宋_GB2312" w:hAnsi="仿宋_GB2312" w:hint="default"/>
        </w:rPr>
        <w:t>10%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，计算后</w:t>
      </w: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不足一个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名额</w:t>
      </w: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的按照一个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名额</w:t>
      </w: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计算）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。名额分配见附件。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560"/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3.每年4月</w:t>
      </w: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中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旬</w:t>
      </w: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由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学院（部</w:t>
      </w: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）团委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、</w:t>
      </w: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各校级学生组织评比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和</w:t>
      </w:r>
      <w:r>
        <w:rPr>
          <w:color w:val="auto"/>
          <w:position w:val="0"/>
          <w:sz w:val="28"/>
          <w:szCs w:val="28"/>
          <w:rFonts w:ascii="仿宋_GB2312" w:eastAsia="宋体" w:hAnsi="宋体" w:hint="default"/>
        </w:rPr>
        <w:t>推荐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并将评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选结果填报《优秀共青团员汇总表》（附件6），上报校团委审核，通过校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团委审核后获评优秀共青团员。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560"/>
        <w:rPr>
          <w:spacing w:val="0"/>
          <w:vertAlign w:val="baseline"/>
          <w:color w:val="auto"/>
          <w:position w:val="0"/>
          <w:sz w:val="28"/>
          <w:szCs w:val="28"/>
          <w:smallCaps w:val="0"/>
          <w:rFonts w:ascii="黑体" w:eastAsia="黑体" w:hAnsi="黑体" w:hint="default"/>
        </w:rPr>
        <w:snapToGrid w:val="off"/>
        <w:autoSpaceDE w:val="1"/>
        <w:autoSpaceDN w:val="1"/>
      </w:pPr>
      <w:r>
        <w:rPr>
          <w:spacing w:val="0"/>
          <w:vertAlign w:val="baseline"/>
          <w:color w:val="auto"/>
          <w:position w:val="0"/>
          <w:sz w:val="28"/>
          <w:szCs w:val="28"/>
          <w:smallCaps w:val="0"/>
          <w:rFonts w:ascii="黑体" w:eastAsia="黑体" w:hAnsi="黑体" w:hint="default"/>
        </w:rPr>
        <w:t>三、报送要求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firstLine="560"/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snapToGrid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各年级团总支和学生组织将《优秀共青团员汇总表》在4月17日之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前发送到邮箱1025260785@qq.com。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_GB2312" w:eastAsia="宋体" w:hAnsi="宋体" w:hint="default"/>
        </w:rPr>
        <w:autoSpaceDE w:val="1"/>
        <w:autoSpaceDN w:val="1"/>
      </w:pPr>
      <w:r>
        <w:br w:type="page"/>
      </w:r>
    </w:p>
    <w:sectPr>
      <w:pgSz w:w="11906" w:h="16838"/>
      <w:pgMar w:top="1440" w:left="1418" w:bottom="1440" w:right="1416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等线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等线" w:eastAsia="等线" w:hAnsi="等线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Times New Roman" w:eastAsia="Times New Roman" w:hAnsi="Times New Roman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header"/>
    <w:basedOn w:val="PO1"/>
    <w:link w:val="PO153"/>
    <w:uiPriority w:val="152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rFonts w:ascii="等线" w:eastAsia="等线" w:hAnsi="等线"/>
      <w:shd w:val="clear"/>
      <w:sz w:val="18"/>
      <w:szCs w:val="18"/>
      <w:w w:val="100"/>
    </w:rPr>
  </w:style>
  <w:style w:customStyle="1" w:styleId="PO153" w:type="character">
    <w:name w:val="页眉 字符"/>
    <w:basedOn w:val="PO2"/>
    <w:link w:val="PO152"/>
    <w:uiPriority w:val="153"/>
    <w:rPr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rFonts w:ascii="等线" w:eastAsia="等线" w:hAnsi="等线"/>
      <w:shd w:val="clear"/>
      <w:sz w:val="18"/>
      <w:szCs w:val="18"/>
      <w:w w:val="100"/>
    </w:rPr>
  </w:style>
  <w:style w:customStyle="1" w:styleId="PO155" w:type="character">
    <w:name w:val="页脚 字符"/>
    <w:basedOn w:val="PO2"/>
    <w:link w:val="PO154"/>
    <w:uiPriority w:val="155"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8</Lines>
  <LinksUpToDate>false</LinksUpToDate>
  <Pages>4</Pages>
  <Paragraphs>2</Paragraphs>
  <Words>184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dell</dc:creator>
  <cp:lastModifiedBy/>
  <dcterms:modified xsi:type="dcterms:W3CDTF">2020-04-12T07:15:00Z</dcterms:modified>
</cp:coreProperties>
</file>